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42F" w:rsidRDefault="0095404B">
      <w:pPr>
        <w:pStyle w:val="Heading1"/>
        <w:jc w:val="center"/>
      </w:pPr>
      <w:r>
        <w:t>StatsCalculators.com Accessibility Conformance Report</w:t>
      </w:r>
    </w:p>
    <w:p w:rsidR="00FE742F" w:rsidRDefault="0095404B">
      <w:pPr>
        <w:spacing w:after="200"/>
        <w:jc w:val="center"/>
      </w:pPr>
      <w:r>
        <w:rPr>
          <w:i/>
          <w:iCs/>
          <w:sz w:val="24"/>
          <w:szCs w:val="24"/>
        </w:rPr>
        <w:t>WCAG Edition</w:t>
      </w:r>
    </w:p>
    <w:p w:rsidR="00FE742F" w:rsidRDefault="0095404B">
      <w:pPr>
        <w:spacing w:after="400"/>
        <w:jc w:val="center"/>
      </w:pPr>
      <w:r>
        <w:rPr>
          <w:sz w:val="20"/>
          <w:szCs w:val="20"/>
        </w:rPr>
        <w:t>(Based on VPAT® Version 2.5Rev)</w:t>
      </w:r>
    </w:p>
    <w:p w:rsidR="00FE742F" w:rsidRDefault="0095404B">
      <w:r>
        <w:rPr>
          <w:b/>
          <w:bCs/>
        </w:rPr>
        <w:t xml:space="preserve">Name of Product/Version: </w:t>
      </w:r>
      <w:r>
        <w:t>StatsCalculators.com Web Application</w:t>
      </w:r>
    </w:p>
    <w:p w:rsidR="00FE742F" w:rsidRDefault="0095404B">
      <w:r>
        <w:rPr>
          <w:b/>
          <w:bCs/>
        </w:rPr>
        <w:t xml:space="preserve">Report Date: </w:t>
      </w:r>
      <w:r>
        <w:t>January 2026</w:t>
      </w:r>
    </w:p>
    <w:p w:rsidR="00FE742F" w:rsidRDefault="0095404B">
      <w:r>
        <w:rPr>
          <w:b/>
          <w:bCs/>
        </w:rPr>
        <w:t xml:space="preserve">Product Description: </w:t>
      </w:r>
      <w:r>
        <w:t>Free online statistics calculators with step-by-step solutions for hypothesis testing, descriptive statistics, probability distributions, confidence intervals, regression analysis, and data visualization.</w:t>
      </w:r>
    </w:p>
    <w:p w:rsidR="00FE742F" w:rsidRDefault="0095404B">
      <w:r>
        <w:rPr>
          <w:b/>
          <w:bCs/>
        </w:rPr>
        <w:t xml:space="preserve">Contact Information: </w:t>
      </w:r>
      <w:r w:rsidR="003D2EE3">
        <w:t>statscalculators</w:t>
      </w:r>
      <w:r>
        <w:t>@</w:t>
      </w:r>
      <w:r w:rsidR="003D2EE3">
        <w:t>gmail</w:t>
      </w:r>
      <w:r>
        <w:t>.com</w:t>
      </w:r>
    </w:p>
    <w:p w:rsidR="00FE742F" w:rsidRDefault="0095404B">
      <w:pPr>
        <w:spacing w:after="200"/>
      </w:pPr>
      <w:r>
        <w:rPr>
          <w:b/>
          <w:bCs/>
        </w:rPr>
        <w:t>N</w:t>
      </w:r>
      <w:r>
        <w:rPr>
          <w:b/>
          <w:bCs/>
        </w:rPr>
        <w:t xml:space="preserve">otes: </w:t>
      </w:r>
      <w:r>
        <w:t>This report covers all calculators on the site (50+), including hypothesis testing, descriptive statistics, probability distributions, confidence intervals, regression analysis, multivariate statistics, and data visualization tools.</w:t>
      </w:r>
    </w:p>
    <w:p w:rsidR="00FE742F" w:rsidRDefault="0095404B">
      <w:pPr>
        <w:spacing w:after="300"/>
      </w:pPr>
      <w:r>
        <w:rPr>
          <w:b/>
          <w:bCs/>
        </w:rPr>
        <w:t>Evaluation Method</w:t>
      </w:r>
      <w:r>
        <w:rPr>
          <w:b/>
          <w:bCs/>
        </w:rPr>
        <w:t xml:space="preserve">s Used: </w:t>
      </w:r>
      <w:r>
        <w:t>Manual testing with keyboard-only navigation. Code review for ARIA implementation and semantic HTML.</w:t>
      </w:r>
      <w:bookmarkStart w:id="0" w:name="_GoBack"/>
      <w:bookmarkEnd w:id="0"/>
    </w:p>
    <w:p w:rsidR="00FE742F" w:rsidRDefault="0095404B">
      <w:pPr>
        <w:pStyle w:val="Heading2"/>
      </w:pPr>
      <w:r>
        <w:t>Applicable Standards/Guidelines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3"/>
        <w:gridCol w:w="4765"/>
      </w:tblGrid>
      <w:tr w:rsidR="00FE74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E8E8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b/>
                <w:bCs/>
                <w:sz w:val="20"/>
                <w:szCs w:val="20"/>
              </w:rPr>
              <w:t>Standard/Guideli</w:t>
            </w:r>
            <w:r>
              <w:rPr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E8E8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b/>
                <w:bCs/>
                <w:sz w:val="20"/>
                <w:szCs w:val="20"/>
              </w:rPr>
              <w:t xml:space="preserve">Included </w:t>
            </w:r>
            <w:proofErr w:type="gramStart"/>
            <w:r>
              <w:rPr>
                <w:b/>
                <w:bCs/>
                <w:sz w:val="20"/>
                <w:szCs w:val="20"/>
              </w:rPr>
              <w:t>In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Report</w:t>
            </w:r>
          </w:p>
        </w:tc>
      </w:tr>
      <w:tr w:rsidR="00FE74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Web Content Accessibility Guidelines 2.1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 xml:space="preserve">Level A: </w:t>
            </w:r>
            <w:proofErr w:type="gramStart"/>
            <w:r>
              <w:rPr>
                <w:sz w:val="20"/>
                <w:szCs w:val="20"/>
              </w:rPr>
              <w:t>Yes</w:t>
            </w:r>
            <w:proofErr w:type="gramEnd"/>
            <w:r>
              <w:rPr>
                <w:sz w:val="20"/>
                <w:szCs w:val="20"/>
              </w:rPr>
              <w:t xml:space="preserve"> Level AA: Yes Level AAA: No</w:t>
            </w:r>
          </w:p>
        </w:tc>
      </w:tr>
    </w:tbl>
    <w:p w:rsidR="00FE742F" w:rsidRDefault="00FE742F">
      <w:pPr>
        <w:spacing w:before="300"/>
      </w:pPr>
    </w:p>
    <w:p w:rsidR="00FE742F" w:rsidRDefault="0095404B">
      <w:pPr>
        <w:pStyle w:val="Heading2"/>
      </w:pPr>
      <w:r>
        <w:t>Terms</w:t>
      </w:r>
    </w:p>
    <w:p w:rsidR="00FE742F" w:rsidRDefault="0095404B">
      <w:r>
        <w:rPr>
          <w:b/>
          <w:bCs/>
        </w:rPr>
        <w:t xml:space="preserve">Supports: </w:t>
      </w:r>
      <w:r>
        <w:t>The functionality of the product has at least one method that meets the criterion without known defects.</w:t>
      </w:r>
    </w:p>
    <w:p w:rsidR="00FE742F" w:rsidRDefault="0095404B">
      <w:r>
        <w:rPr>
          <w:b/>
          <w:bCs/>
        </w:rPr>
        <w:t xml:space="preserve">Partially Supports: </w:t>
      </w:r>
      <w:r>
        <w:t>Some functionality of the product does not meet the criterion.</w:t>
      </w:r>
    </w:p>
    <w:p w:rsidR="00FE742F" w:rsidRDefault="0095404B">
      <w:r>
        <w:rPr>
          <w:b/>
          <w:bCs/>
        </w:rPr>
        <w:t xml:space="preserve">Does Not Support: </w:t>
      </w:r>
      <w:r>
        <w:t>The majority of product functionality does not meet the criterion.</w:t>
      </w:r>
    </w:p>
    <w:p w:rsidR="00FE742F" w:rsidRDefault="0095404B">
      <w:pPr>
        <w:spacing w:after="300"/>
      </w:pPr>
      <w:r>
        <w:rPr>
          <w:b/>
          <w:bCs/>
        </w:rPr>
        <w:t xml:space="preserve">Not Applicable: </w:t>
      </w:r>
      <w:r>
        <w:t>The criterion is not relevant to the product.</w:t>
      </w:r>
    </w:p>
    <w:p w:rsidR="00FE742F" w:rsidRDefault="0095404B">
      <w:pPr>
        <w:pStyle w:val="Heading2"/>
      </w:pPr>
      <w:r>
        <w:t>Table 1: Success Criteria, Level 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0"/>
        <w:gridCol w:w="1500"/>
        <w:gridCol w:w="5358"/>
      </w:tblGrid>
      <w:tr w:rsidR="00FE742F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E8E8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E8E8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b/>
                <w:bCs/>
                <w:sz w:val="20"/>
                <w:szCs w:val="20"/>
              </w:rPr>
              <w:t>Co</w:t>
            </w:r>
            <w:r>
              <w:rPr>
                <w:b/>
                <w:bCs/>
                <w:sz w:val="20"/>
                <w:szCs w:val="20"/>
              </w:rPr>
              <w:t>nformance Level</w:t>
            </w:r>
          </w:p>
        </w:tc>
        <w:tc>
          <w:tcPr>
            <w:tcW w:w="5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E8E8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b/>
                <w:bCs/>
                <w:sz w:val="20"/>
                <w:szCs w:val="20"/>
              </w:rPr>
              <w:t>Remarks and Explanations</w:t>
            </w:r>
          </w:p>
        </w:tc>
      </w:tr>
      <w:tr w:rsidR="00FE742F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1.1.1 Non-text Content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Supports</w:t>
            </w:r>
          </w:p>
        </w:tc>
        <w:tc>
          <w:tcPr>
            <w:tcW w:w="5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All images have alt text. Charts include aria-labels with data summaries. Decorative icons use aria-hidden="true". Form controls have associated labels.</w:t>
            </w:r>
          </w:p>
        </w:tc>
      </w:tr>
      <w:tr w:rsidR="00FE742F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1.2.1 Audio-only and Video-only (Prerecorded)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Not Applicable</w:t>
            </w:r>
          </w:p>
        </w:tc>
        <w:tc>
          <w:tcPr>
            <w:tcW w:w="5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The application does not contain audio-only or video-only content.</w:t>
            </w:r>
          </w:p>
        </w:tc>
      </w:tr>
      <w:tr w:rsidR="00FE742F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1.2.2 Captions (Prerecorded)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Not Applicable</w:t>
            </w:r>
          </w:p>
        </w:tc>
        <w:tc>
          <w:tcPr>
            <w:tcW w:w="5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The application does not contain prerecorded video with audio.</w:t>
            </w:r>
          </w:p>
        </w:tc>
      </w:tr>
      <w:tr w:rsidR="00FE742F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lastRenderedPageBreak/>
              <w:t>1.2.3 Audio Descrip</w:t>
            </w:r>
            <w:r>
              <w:rPr>
                <w:sz w:val="20"/>
                <w:szCs w:val="20"/>
              </w:rPr>
              <w:t>tion or Media Alternative (Prerecorded)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Not Applicable</w:t>
            </w:r>
          </w:p>
        </w:tc>
        <w:tc>
          <w:tcPr>
            <w:tcW w:w="5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The application does not contain prerecorded video.</w:t>
            </w:r>
          </w:p>
        </w:tc>
      </w:tr>
      <w:tr w:rsidR="00FE742F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1.3.1 Info and Relationships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Supports</w:t>
            </w:r>
          </w:p>
        </w:tc>
        <w:tc>
          <w:tcPr>
            <w:tcW w:w="5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 xml:space="preserve">Form inputs are programmatically associated with labels using </w:t>
            </w:r>
            <w:proofErr w:type="spellStart"/>
            <w:r>
              <w:rPr>
                <w:sz w:val="20"/>
                <w:szCs w:val="20"/>
              </w:rPr>
              <w:t>htmlFor</w:t>
            </w:r>
            <w:proofErr w:type="spellEnd"/>
            <w:r>
              <w:rPr>
                <w:sz w:val="20"/>
                <w:szCs w:val="20"/>
              </w:rPr>
              <w:t xml:space="preserve">/id. Data tables use proper </w:t>
            </w:r>
            <w:proofErr w:type="spellStart"/>
            <w:r>
              <w:rPr>
                <w:sz w:val="20"/>
                <w:szCs w:val="20"/>
              </w:rPr>
              <w:t>th</w:t>
            </w:r>
            <w:proofErr w:type="spellEnd"/>
            <w:r>
              <w:rPr>
                <w:sz w:val="20"/>
                <w:szCs w:val="20"/>
              </w:rPr>
              <w:t xml:space="preserve"> elements w</w:t>
            </w:r>
            <w:r>
              <w:rPr>
                <w:sz w:val="20"/>
                <w:szCs w:val="20"/>
              </w:rPr>
              <w:t>ith scope attributes. Heading hierarchy is logical (h1→h2→h3). Lists use proper ul/</w:t>
            </w:r>
            <w:proofErr w:type="spellStart"/>
            <w:r>
              <w:rPr>
                <w:sz w:val="20"/>
                <w:szCs w:val="20"/>
              </w:rPr>
              <w:t>ol</w:t>
            </w:r>
            <w:proofErr w:type="spellEnd"/>
            <w:r>
              <w:rPr>
                <w:sz w:val="20"/>
                <w:szCs w:val="20"/>
              </w:rPr>
              <w:t xml:space="preserve"> markup.</w:t>
            </w:r>
          </w:p>
        </w:tc>
      </w:tr>
      <w:tr w:rsidR="00FE742F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1.3.2 Meaningful Sequence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Supports</w:t>
            </w:r>
          </w:p>
        </w:tc>
        <w:tc>
          <w:tcPr>
            <w:tcW w:w="5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DOM order matches visual presentation order. Content can be read linearly by screen readers.</w:t>
            </w:r>
          </w:p>
        </w:tc>
      </w:tr>
      <w:tr w:rsidR="00FE742F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1.3.3 Sensory Characteristics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Supports</w:t>
            </w:r>
          </w:p>
        </w:tc>
        <w:tc>
          <w:tcPr>
            <w:tcW w:w="5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Instructions do not rely solely on sensory characteristics. Error messages use text descriptions, not just color.</w:t>
            </w:r>
          </w:p>
        </w:tc>
      </w:tr>
      <w:tr w:rsidR="00FE742F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1.4.1 Use of Color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Supports</w:t>
            </w:r>
          </w:p>
        </w:tc>
        <w:tc>
          <w:tcPr>
            <w:tcW w:w="5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Color is not the sole means of conveying information. Statistical significance is indicated with text, n</w:t>
            </w:r>
            <w:r>
              <w:rPr>
                <w:sz w:val="20"/>
                <w:szCs w:val="20"/>
              </w:rPr>
              <w:t>ot just color coding.</w:t>
            </w:r>
          </w:p>
        </w:tc>
      </w:tr>
      <w:tr w:rsidR="00FE742F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1.4.2 Audio Control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Not Applicable</w:t>
            </w:r>
          </w:p>
        </w:tc>
        <w:tc>
          <w:tcPr>
            <w:tcW w:w="5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The application does not auto-play audio.</w:t>
            </w:r>
          </w:p>
        </w:tc>
      </w:tr>
      <w:tr w:rsidR="00FE742F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2.1.1 Keyboard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Supports</w:t>
            </w:r>
          </w:p>
        </w:tc>
        <w:tc>
          <w:tcPr>
            <w:tcW w:w="5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All functionality is operable via keyboard. Form controls, buttons, tabs, and dropdowns are keyboard accessible using Radix UI components.</w:t>
            </w:r>
          </w:p>
        </w:tc>
      </w:tr>
      <w:tr w:rsidR="00FE742F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2.1.2 No Keyboard Trap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Supports</w:t>
            </w:r>
          </w:p>
        </w:tc>
        <w:tc>
          <w:tcPr>
            <w:tcW w:w="5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Users can navigate away from all components using standard keyboard navigation. Moda</w:t>
            </w:r>
            <w:r>
              <w:rPr>
                <w:sz w:val="20"/>
                <w:szCs w:val="20"/>
              </w:rPr>
              <w:t>l dialogs can be closed with Escape key.</w:t>
            </w:r>
          </w:p>
        </w:tc>
      </w:tr>
      <w:tr w:rsidR="00FE742F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2.1.4 Character Key Shortcuts (2.1 and 2.2)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Not Applicable</w:t>
            </w:r>
          </w:p>
        </w:tc>
        <w:tc>
          <w:tcPr>
            <w:tcW w:w="5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The application does not implement single-character key shortcuts.</w:t>
            </w:r>
          </w:p>
        </w:tc>
      </w:tr>
      <w:tr w:rsidR="00FE742F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2.2.1 Timing Adjustable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Not Applicable</w:t>
            </w:r>
          </w:p>
        </w:tc>
        <w:tc>
          <w:tcPr>
            <w:tcW w:w="5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The application does not impose time limits on u</w:t>
            </w:r>
            <w:r>
              <w:rPr>
                <w:sz w:val="20"/>
                <w:szCs w:val="20"/>
              </w:rPr>
              <w:t>ser interactions.</w:t>
            </w:r>
          </w:p>
        </w:tc>
      </w:tr>
      <w:tr w:rsidR="00FE742F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2.2.2 Pause, Stop, Hide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Not Applicable</w:t>
            </w:r>
          </w:p>
        </w:tc>
        <w:tc>
          <w:tcPr>
            <w:tcW w:w="5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The application does not contain moving, blinking, or auto-updating content.</w:t>
            </w:r>
          </w:p>
        </w:tc>
      </w:tr>
      <w:tr w:rsidR="00FE742F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2.3.1 Three Flashes or Below Threshold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Supports</w:t>
            </w:r>
          </w:p>
        </w:tc>
        <w:tc>
          <w:tcPr>
            <w:tcW w:w="5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The application does not contain content that flashes more than three times per second.</w:t>
            </w:r>
          </w:p>
        </w:tc>
      </w:tr>
      <w:tr w:rsidR="00FE742F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2.4.1 Bypass Blocks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Supports</w:t>
            </w:r>
          </w:p>
        </w:tc>
        <w:tc>
          <w:tcPr>
            <w:tcW w:w="5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Skip navigation link allows users to bypass repeated navigation and jump to main content.</w:t>
            </w:r>
          </w:p>
        </w:tc>
      </w:tr>
      <w:tr w:rsidR="00FE742F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2.4.2 Page Titled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Supports</w:t>
            </w:r>
          </w:p>
        </w:tc>
        <w:tc>
          <w:tcPr>
            <w:tcW w:w="5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Each calculator page</w:t>
            </w:r>
            <w:r>
              <w:rPr>
                <w:sz w:val="20"/>
                <w:szCs w:val="20"/>
              </w:rPr>
              <w:t xml:space="preserve"> has a unique, descriptive title that identifies the page purpose.</w:t>
            </w:r>
          </w:p>
        </w:tc>
      </w:tr>
      <w:tr w:rsidR="00FE742F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2.4.3 Focus Order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Supports</w:t>
            </w:r>
          </w:p>
        </w:tc>
        <w:tc>
          <w:tcPr>
            <w:tcW w:w="5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Focus order follows logical reading sequence. Tab navigation proceeds through form controls in expected order.</w:t>
            </w:r>
          </w:p>
        </w:tc>
      </w:tr>
      <w:tr w:rsidR="00FE742F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2.4.4 Link Purpose (In Context)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Supports</w:t>
            </w:r>
          </w:p>
        </w:tc>
        <w:tc>
          <w:tcPr>
            <w:tcW w:w="5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Link text is descriptive. Related calculator links clearly indicate destination.</w:t>
            </w:r>
          </w:p>
        </w:tc>
      </w:tr>
      <w:tr w:rsidR="00FE742F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2.5.1 Pointer Gestures (2.1 and 2.2)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Supports</w:t>
            </w:r>
          </w:p>
        </w:tc>
        <w:tc>
          <w:tcPr>
            <w:tcW w:w="5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All functionality available through complex gestures can also be operated with single pointer actions.</w:t>
            </w:r>
          </w:p>
        </w:tc>
      </w:tr>
      <w:tr w:rsidR="00FE742F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2.5.2 Pointer Cancellati</w:t>
            </w:r>
            <w:r>
              <w:rPr>
                <w:sz w:val="20"/>
                <w:szCs w:val="20"/>
              </w:rPr>
              <w:t>on (2.1 and 2.2)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Supports</w:t>
            </w:r>
          </w:p>
        </w:tc>
        <w:tc>
          <w:tcPr>
            <w:tcW w:w="5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Actions are triggered on up-event and can be aborted by moving pointer away before release.</w:t>
            </w:r>
          </w:p>
        </w:tc>
      </w:tr>
      <w:tr w:rsidR="00FE742F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lastRenderedPageBreak/>
              <w:t>2.5.3 Label in Name (2.1 and 2.2)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Supports</w:t>
            </w:r>
          </w:p>
        </w:tc>
        <w:tc>
          <w:tcPr>
            <w:tcW w:w="5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Accessible names of controls contain visible label text.</w:t>
            </w:r>
          </w:p>
        </w:tc>
      </w:tr>
      <w:tr w:rsidR="00FE742F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2.5.4 Motion Actuation (2.1 and 2.2)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Not Applicable</w:t>
            </w:r>
          </w:p>
        </w:tc>
        <w:tc>
          <w:tcPr>
            <w:tcW w:w="5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The application does not use device motion for functionality.</w:t>
            </w:r>
          </w:p>
        </w:tc>
      </w:tr>
      <w:tr w:rsidR="00FE742F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3.1.1 Language of Page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Supports</w:t>
            </w:r>
          </w:p>
        </w:tc>
        <w:tc>
          <w:tcPr>
            <w:tcW w:w="5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 xml:space="preserve">HTML </w:t>
            </w:r>
            <w:proofErr w:type="spellStart"/>
            <w:r>
              <w:rPr>
                <w:sz w:val="20"/>
                <w:szCs w:val="20"/>
              </w:rPr>
              <w:t>lang</w:t>
            </w:r>
            <w:proofErr w:type="spellEnd"/>
            <w:r>
              <w:rPr>
                <w:sz w:val="20"/>
                <w:szCs w:val="20"/>
              </w:rPr>
              <w:t xml:space="preserve"> attribute is set to "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>" on all pages.</w:t>
            </w:r>
          </w:p>
        </w:tc>
      </w:tr>
      <w:tr w:rsidR="00FE742F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3.2.1 On Focus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Supports</w:t>
            </w:r>
          </w:p>
        </w:tc>
        <w:tc>
          <w:tcPr>
            <w:tcW w:w="5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No context changes occur when components receive focus.</w:t>
            </w:r>
          </w:p>
        </w:tc>
      </w:tr>
      <w:tr w:rsidR="00FE742F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3.2.2 On Input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Supports</w:t>
            </w:r>
          </w:p>
        </w:tc>
        <w:tc>
          <w:tcPr>
            <w:tcW w:w="5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Changing form control values does not cause unexpected context changes. Calculations require explicit button activation.</w:t>
            </w:r>
          </w:p>
        </w:tc>
      </w:tr>
      <w:tr w:rsidR="00FE742F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3.2.6 Consistent Help (2.2 only)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Supports</w:t>
            </w:r>
          </w:p>
        </w:tc>
        <w:tc>
          <w:tcPr>
            <w:tcW w:w="5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Help and contact information is available in consistent locations across pages.</w:t>
            </w:r>
          </w:p>
        </w:tc>
      </w:tr>
      <w:tr w:rsidR="00FE742F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3.3.1 Error Identification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Supports</w:t>
            </w:r>
          </w:p>
        </w:tc>
        <w:tc>
          <w:tcPr>
            <w:tcW w:w="5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Input errors are identified with text descriptions. Error alerts use role="alert" for screen reader announcement.</w:t>
            </w:r>
          </w:p>
        </w:tc>
      </w:tr>
      <w:tr w:rsidR="00FE742F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3.3.2 Labels or Instructions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Supports</w:t>
            </w:r>
          </w:p>
        </w:tc>
        <w:tc>
          <w:tcPr>
            <w:tcW w:w="5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 xml:space="preserve">All form inputs </w:t>
            </w:r>
            <w:proofErr w:type="gramStart"/>
            <w:r>
              <w:rPr>
                <w:sz w:val="20"/>
                <w:szCs w:val="20"/>
              </w:rPr>
              <w:t>have</w:t>
            </w:r>
            <w:proofErr w:type="gramEnd"/>
            <w:r>
              <w:rPr>
                <w:sz w:val="20"/>
                <w:szCs w:val="20"/>
              </w:rPr>
              <w:t xml:space="preserve"> visible labels. Required fields and expected f</w:t>
            </w:r>
            <w:r>
              <w:rPr>
                <w:sz w:val="20"/>
                <w:szCs w:val="20"/>
              </w:rPr>
              <w:t>ormats are indicated.</w:t>
            </w:r>
          </w:p>
        </w:tc>
      </w:tr>
      <w:tr w:rsidR="00FE742F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3.3.7 Redundant Entry (2.2 only)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Supports</w:t>
            </w:r>
          </w:p>
        </w:tc>
        <w:tc>
          <w:tcPr>
            <w:tcW w:w="5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Users are not required to re-enter previously submitted information within the same session.</w:t>
            </w:r>
          </w:p>
        </w:tc>
      </w:tr>
      <w:tr w:rsidR="00FE742F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4.1.1 Parsing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Supports</w:t>
            </w:r>
          </w:p>
        </w:tc>
        <w:tc>
          <w:tcPr>
            <w:tcW w:w="5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Per WCAG 2.0/2.1 errata, this criterion is always satisfied.</w:t>
            </w:r>
          </w:p>
        </w:tc>
      </w:tr>
      <w:tr w:rsidR="00FE742F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4.1.2 Name, Role, Value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Supports</w:t>
            </w:r>
          </w:p>
        </w:tc>
        <w:tc>
          <w:tcPr>
            <w:tcW w:w="5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Custom components use appropriate ARIA roles and states. Radix UI components provide proper accessibility semantics. Dynamic results use aria-live regions.</w:t>
            </w:r>
          </w:p>
        </w:tc>
      </w:tr>
    </w:tbl>
    <w:p w:rsidR="00FE742F" w:rsidRDefault="00FE742F">
      <w:pPr>
        <w:spacing w:before="400"/>
      </w:pPr>
    </w:p>
    <w:p w:rsidR="00FE742F" w:rsidRDefault="0095404B">
      <w:pPr>
        <w:pStyle w:val="Heading2"/>
      </w:pPr>
      <w:r>
        <w:t>Table 2: Success Criteria, Level AA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0"/>
        <w:gridCol w:w="1500"/>
        <w:gridCol w:w="5358"/>
      </w:tblGrid>
      <w:tr w:rsidR="00FE742F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E8E8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E8E8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b/>
                <w:bCs/>
                <w:sz w:val="20"/>
                <w:szCs w:val="20"/>
              </w:rPr>
              <w:t>Conformance Level</w:t>
            </w:r>
          </w:p>
        </w:tc>
        <w:tc>
          <w:tcPr>
            <w:tcW w:w="5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E8E8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b/>
                <w:bCs/>
                <w:sz w:val="20"/>
                <w:szCs w:val="20"/>
              </w:rPr>
              <w:t>Re</w:t>
            </w:r>
            <w:r>
              <w:rPr>
                <w:b/>
                <w:bCs/>
                <w:sz w:val="20"/>
                <w:szCs w:val="20"/>
              </w:rPr>
              <w:t>marks and Explanations</w:t>
            </w:r>
          </w:p>
        </w:tc>
      </w:tr>
      <w:tr w:rsidR="00FE742F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1.2.4 Captions (Live)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Not Applicable</w:t>
            </w:r>
          </w:p>
        </w:tc>
        <w:tc>
          <w:tcPr>
            <w:tcW w:w="5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The application does not contain live audio content.</w:t>
            </w:r>
          </w:p>
        </w:tc>
      </w:tr>
      <w:tr w:rsidR="00FE742F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1.2.5 Audio Description (Prerecorded)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Not Applicable</w:t>
            </w:r>
          </w:p>
        </w:tc>
        <w:tc>
          <w:tcPr>
            <w:tcW w:w="5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The application does not contain prerecorded video.</w:t>
            </w:r>
          </w:p>
        </w:tc>
      </w:tr>
      <w:tr w:rsidR="00FE742F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1.3.4 Orientation (2.1 and 2.2)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Supports</w:t>
            </w:r>
          </w:p>
        </w:tc>
        <w:tc>
          <w:tcPr>
            <w:tcW w:w="5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Content displays and operates in both portrait and landscape orientations.</w:t>
            </w:r>
          </w:p>
        </w:tc>
      </w:tr>
      <w:tr w:rsidR="00FE742F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1.3.5 Identify Input Purpose (2.1 and 2.2)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Supports</w:t>
            </w:r>
          </w:p>
        </w:tc>
        <w:tc>
          <w:tcPr>
            <w:tcW w:w="5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Input fields use appropriate autocomplete attributes where applicable.</w:t>
            </w:r>
          </w:p>
        </w:tc>
      </w:tr>
      <w:tr w:rsidR="00FE742F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1.4.3 Contrast (Minimum)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Supports</w:t>
            </w:r>
          </w:p>
        </w:tc>
        <w:tc>
          <w:tcPr>
            <w:tcW w:w="5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Text and images of text have a contrast ratio of at least 4.5:1. Large text meets 3:1 ratio.</w:t>
            </w:r>
          </w:p>
        </w:tc>
      </w:tr>
      <w:tr w:rsidR="00FE742F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1.4.4 Resize Text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Supports</w:t>
            </w:r>
          </w:p>
        </w:tc>
        <w:tc>
          <w:tcPr>
            <w:tcW w:w="5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Text can be resized up to 200% without loss of content or functionality.</w:t>
            </w:r>
          </w:p>
        </w:tc>
      </w:tr>
      <w:tr w:rsidR="00FE742F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lastRenderedPageBreak/>
              <w:t>1.4.5 Images of Text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Supports</w:t>
            </w:r>
          </w:p>
        </w:tc>
        <w:tc>
          <w:tcPr>
            <w:tcW w:w="5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 xml:space="preserve">Text is used instead of images of text, except for mathematical formulas rendered with accessible </w:t>
            </w:r>
            <w:proofErr w:type="spellStart"/>
            <w:r>
              <w:rPr>
                <w:sz w:val="20"/>
                <w:szCs w:val="20"/>
              </w:rPr>
              <w:t>MathJax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KaTeX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E742F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1.4.10 Reflow (2.1 and 2.2)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Supports</w:t>
            </w:r>
          </w:p>
        </w:tc>
        <w:tc>
          <w:tcPr>
            <w:tcW w:w="5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Content reflows at 320px width without horizontal scrolling. Responsive design adapts to various viewport</w:t>
            </w:r>
            <w:r>
              <w:rPr>
                <w:sz w:val="20"/>
                <w:szCs w:val="20"/>
              </w:rPr>
              <w:t xml:space="preserve"> sizes.</w:t>
            </w:r>
          </w:p>
        </w:tc>
      </w:tr>
      <w:tr w:rsidR="00FE742F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1.4.11 Non-text Contrast (2.1 and 2.2)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Supports</w:t>
            </w:r>
          </w:p>
        </w:tc>
        <w:tc>
          <w:tcPr>
            <w:tcW w:w="5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UI components and graphical objects have at least 3:1 contrast ratio against adjacent colors.</w:t>
            </w:r>
          </w:p>
        </w:tc>
      </w:tr>
      <w:tr w:rsidR="00FE742F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1.4.12 Text Spacing (2.1 and 2.2)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Supports</w:t>
            </w:r>
          </w:p>
        </w:tc>
        <w:tc>
          <w:tcPr>
            <w:tcW w:w="5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Content adapts to user-defined text spacing adjustments without loss of functionality.</w:t>
            </w:r>
          </w:p>
        </w:tc>
      </w:tr>
      <w:tr w:rsidR="00FE742F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1.4.13 Content on Hover or Focus (2.1 and 2.2)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Supports</w:t>
            </w:r>
          </w:p>
        </w:tc>
        <w:tc>
          <w:tcPr>
            <w:tcW w:w="5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Tooltips and hover content can be dismissed, hovered over, and persist until dismissed.</w:t>
            </w:r>
          </w:p>
        </w:tc>
      </w:tr>
      <w:tr w:rsidR="00FE742F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2.4.5 Multiple Ways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Sup</w:t>
            </w:r>
            <w:r>
              <w:rPr>
                <w:sz w:val="20"/>
                <w:szCs w:val="20"/>
              </w:rPr>
              <w:t>ports</w:t>
            </w:r>
          </w:p>
        </w:tc>
        <w:tc>
          <w:tcPr>
            <w:tcW w:w="5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Multiple ways to locate pages: navigation menu, calculator categories, search functionality, and direct links.</w:t>
            </w:r>
          </w:p>
        </w:tc>
      </w:tr>
      <w:tr w:rsidR="00FE742F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2.4.6 Headings and Labels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Supports</w:t>
            </w:r>
          </w:p>
        </w:tc>
        <w:tc>
          <w:tcPr>
            <w:tcW w:w="5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Headings and labels describe topic or purpose. Form labels clearly indicate expected input.</w:t>
            </w:r>
          </w:p>
        </w:tc>
      </w:tr>
      <w:tr w:rsidR="00FE742F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2.4.7 Focu</w:t>
            </w:r>
            <w:r>
              <w:rPr>
                <w:sz w:val="20"/>
                <w:szCs w:val="20"/>
              </w:rPr>
              <w:t>s Visible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Supports</w:t>
            </w:r>
          </w:p>
        </w:tc>
        <w:tc>
          <w:tcPr>
            <w:tcW w:w="5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Keyboard focus indicator is visible on all interactive elements.</w:t>
            </w:r>
          </w:p>
        </w:tc>
      </w:tr>
      <w:tr w:rsidR="00FE742F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2.4.11 Focus Not Obscured (Minimum) (2.2 only)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Supports</w:t>
            </w:r>
          </w:p>
        </w:tc>
        <w:tc>
          <w:tcPr>
            <w:tcW w:w="5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Focused elements are not entirely hidden by other content.</w:t>
            </w:r>
          </w:p>
        </w:tc>
      </w:tr>
      <w:tr w:rsidR="00FE742F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2.5.7 Dragging Movements (2.2 only)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Supports</w:t>
            </w:r>
          </w:p>
        </w:tc>
        <w:tc>
          <w:tcPr>
            <w:tcW w:w="5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Functions using dragging can be achieved with single pointer without dragging.</w:t>
            </w:r>
          </w:p>
        </w:tc>
      </w:tr>
      <w:tr w:rsidR="00FE742F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2.5.8 Target Size (Minimum) (2.2 only)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Supports</w:t>
            </w:r>
          </w:p>
        </w:tc>
        <w:tc>
          <w:tcPr>
            <w:tcW w:w="5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Interactive targets are at least 24x24 CSS pixels or have sufficient spacing.</w:t>
            </w:r>
          </w:p>
        </w:tc>
      </w:tr>
      <w:tr w:rsidR="00FE742F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3.1.2 Language of Parts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Not Applicable</w:t>
            </w:r>
          </w:p>
        </w:tc>
        <w:tc>
          <w:tcPr>
            <w:tcW w:w="5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Content is</w:t>
            </w:r>
            <w:r>
              <w:rPr>
                <w:sz w:val="20"/>
                <w:szCs w:val="20"/>
              </w:rPr>
              <w:t xml:space="preserve"> in English only; no passages in other languages.</w:t>
            </w:r>
          </w:p>
        </w:tc>
      </w:tr>
      <w:tr w:rsidR="00FE742F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3.2.3 Consistent Navigation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Supports</w:t>
            </w:r>
          </w:p>
        </w:tc>
        <w:tc>
          <w:tcPr>
            <w:tcW w:w="5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Navigation mechanisms appear in consistent order across pages.</w:t>
            </w:r>
          </w:p>
        </w:tc>
      </w:tr>
      <w:tr w:rsidR="00FE742F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3.2.4 Consistent Identification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Supports</w:t>
            </w:r>
          </w:p>
        </w:tc>
        <w:tc>
          <w:tcPr>
            <w:tcW w:w="5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Components with same functionality are identified consistently throughout the site.</w:t>
            </w:r>
          </w:p>
        </w:tc>
      </w:tr>
      <w:tr w:rsidR="00FE742F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3.3.3 Error Suggestion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Supports</w:t>
            </w:r>
          </w:p>
        </w:tc>
        <w:tc>
          <w:tcPr>
            <w:tcW w:w="5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Error messages provide suggestions for correction when input errors are detected.</w:t>
            </w:r>
          </w:p>
        </w:tc>
      </w:tr>
      <w:tr w:rsidR="00FE742F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3.3.4 Error Prevention (Legal, Financial, Data)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Supports</w:t>
            </w:r>
          </w:p>
        </w:tc>
        <w:tc>
          <w:tcPr>
            <w:tcW w:w="5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User data remains in browser. Delete actions require confirmation dialogs.</w:t>
            </w:r>
          </w:p>
        </w:tc>
      </w:tr>
      <w:tr w:rsidR="00FE742F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3.3.8 Accessible Authentication (Minimum) (2.2 only)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Supports</w:t>
            </w:r>
          </w:p>
        </w:tc>
        <w:tc>
          <w:tcPr>
            <w:tcW w:w="5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Authentication does not require cognitive function tests. Standard username/password supported.</w:t>
            </w:r>
          </w:p>
        </w:tc>
      </w:tr>
      <w:tr w:rsidR="00FE742F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4.1.3 Status Messages (2.1 and 2.2)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Supports</w:t>
            </w:r>
          </w:p>
        </w:tc>
        <w:tc>
          <w:tcPr>
            <w:tcW w:w="5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E742F" w:rsidRDefault="0095404B">
            <w:r>
              <w:rPr>
                <w:sz w:val="20"/>
                <w:szCs w:val="20"/>
              </w:rPr>
              <w:t>Calculation results are announced via aria-live regions. Loading states use aria-busy. Error messages use role="alert".</w:t>
            </w:r>
          </w:p>
        </w:tc>
      </w:tr>
    </w:tbl>
    <w:p w:rsidR="00FE742F" w:rsidRDefault="00FE742F">
      <w:pPr>
        <w:spacing w:before="400"/>
      </w:pPr>
    </w:p>
    <w:p w:rsidR="00FE742F" w:rsidRDefault="0095404B">
      <w:pPr>
        <w:pStyle w:val="Heading2"/>
      </w:pPr>
      <w:r>
        <w:t>Legal Disclaimer</w:t>
      </w:r>
    </w:p>
    <w:p w:rsidR="00FE742F" w:rsidRDefault="0095404B">
      <w:r>
        <w:rPr>
          <w:i/>
          <w:iCs/>
        </w:rPr>
        <w:t>This Accessibility Conformance Report is provided for informational purp</w:t>
      </w:r>
      <w:r>
        <w:rPr>
          <w:i/>
          <w:iCs/>
        </w:rPr>
        <w:t>oses. StatsCalculators.com is committed to accessibility and strives to ensure that the website meets WCAG 2.1 Level AA standards. If you encounter accessibility barriers, please contact us at contact@statscalculators.com.</w:t>
      </w:r>
    </w:p>
    <w:sectPr w:rsidR="00FE742F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DC2379"/>
    <w:multiLevelType w:val="hybridMultilevel"/>
    <w:tmpl w:val="097672EA"/>
    <w:lvl w:ilvl="0" w:tplc="FCBC818E">
      <w:start w:val="1"/>
      <w:numFmt w:val="bullet"/>
      <w:lvlText w:val="●"/>
      <w:lvlJc w:val="left"/>
      <w:pPr>
        <w:ind w:left="720" w:hanging="360"/>
      </w:pPr>
    </w:lvl>
    <w:lvl w:ilvl="1" w:tplc="C772186E">
      <w:start w:val="1"/>
      <w:numFmt w:val="bullet"/>
      <w:lvlText w:val="○"/>
      <w:lvlJc w:val="left"/>
      <w:pPr>
        <w:ind w:left="1440" w:hanging="360"/>
      </w:pPr>
    </w:lvl>
    <w:lvl w:ilvl="2" w:tplc="98D23B88">
      <w:start w:val="1"/>
      <w:numFmt w:val="bullet"/>
      <w:lvlText w:val="■"/>
      <w:lvlJc w:val="left"/>
      <w:pPr>
        <w:ind w:left="2160" w:hanging="360"/>
      </w:pPr>
    </w:lvl>
    <w:lvl w:ilvl="3" w:tplc="48E8768E">
      <w:start w:val="1"/>
      <w:numFmt w:val="bullet"/>
      <w:lvlText w:val="●"/>
      <w:lvlJc w:val="left"/>
      <w:pPr>
        <w:ind w:left="2880" w:hanging="360"/>
      </w:pPr>
    </w:lvl>
    <w:lvl w:ilvl="4" w:tplc="80E8A2D0">
      <w:start w:val="1"/>
      <w:numFmt w:val="bullet"/>
      <w:lvlText w:val="○"/>
      <w:lvlJc w:val="left"/>
      <w:pPr>
        <w:ind w:left="3600" w:hanging="360"/>
      </w:pPr>
    </w:lvl>
    <w:lvl w:ilvl="5" w:tplc="79EE00A0">
      <w:start w:val="1"/>
      <w:numFmt w:val="bullet"/>
      <w:lvlText w:val="■"/>
      <w:lvlJc w:val="left"/>
      <w:pPr>
        <w:ind w:left="4320" w:hanging="360"/>
      </w:pPr>
    </w:lvl>
    <w:lvl w:ilvl="6" w:tplc="79FA0CC2">
      <w:start w:val="1"/>
      <w:numFmt w:val="bullet"/>
      <w:lvlText w:val="●"/>
      <w:lvlJc w:val="left"/>
      <w:pPr>
        <w:ind w:left="5040" w:hanging="360"/>
      </w:pPr>
    </w:lvl>
    <w:lvl w:ilvl="7" w:tplc="A976B910">
      <w:start w:val="1"/>
      <w:numFmt w:val="bullet"/>
      <w:lvlText w:val="●"/>
      <w:lvlJc w:val="left"/>
      <w:pPr>
        <w:ind w:left="5760" w:hanging="360"/>
      </w:pPr>
    </w:lvl>
    <w:lvl w:ilvl="8" w:tplc="39C20EE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42F"/>
    <w:rsid w:val="003D2EE3"/>
    <w:rsid w:val="0095404B"/>
    <w:rsid w:val="00AA6A53"/>
    <w:rsid w:val="00FE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D1DBD"/>
  <w15:docId w15:val="{CC3F3BEB-AEA8-4CC0-A99E-AAAD882A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sz w:val="32"/>
      <w:szCs w:val="32"/>
    </w:rPr>
  </w:style>
  <w:style w:type="paragraph" w:styleId="Heading2">
    <w:name w:val="heading 2"/>
    <w:uiPriority w:val="9"/>
    <w:unhideWhenUsed/>
    <w:qFormat/>
    <w:pPr>
      <w:spacing w:before="200" w:after="100"/>
      <w:outlineLvl w:val="1"/>
    </w:pPr>
    <w:rPr>
      <w:b/>
      <w:bCs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1355</Words>
  <Characters>7728</Characters>
  <Application>Microsoft Office Word</Application>
  <DocSecurity>0</DocSecurity>
  <Lines>64</Lines>
  <Paragraphs>18</Paragraphs>
  <ScaleCrop>false</ScaleCrop>
  <Company/>
  <LinksUpToDate>false</LinksUpToDate>
  <CharactersWithSpaces>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Zhu, Anderson</cp:lastModifiedBy>
  <cp:revision>5</cp:revision>
  <dcterms:created xsi:type="dcterms:W3CDTF">2026-01-29T15:28:00Z</dcterms:created>
  <dcterms:modified xsi:type="dcterms:W3CDTF">2026-01-30T15:58:00Z</dcterms:modified>
</cp:coreProperties>
</file>